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Spec="center" w:tblpY="673"/>
        <w:tblOverlap w:val="never"/>
        <w:tblW w:w="10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322"/>
        <w:gridCol w:w="2106"/>
        <w:gridCol w:w="866"/>
        <w:gridCol w:w="901"/>
        <w:gridCol w:w="833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2022年度“贵州绿茶”产品质量评价推选茶样结果名单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感官得分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水浸出物%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清镇红枫山韵茶场有限公司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山韵毛尖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贵州凉都水城春茶叶股份有限公司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凉都毛峰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湄潭莲旗堂茶文化发展有限公司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悦莲毛峰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雷山县脚尧一味三杯茶叶专业合作社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一味三杯银球茶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贵州凉都水城春茶叶股份有限公司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早春雾竹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凤冈县绿缘春茶场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凤冈锌硒茶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贵州御贝茗茶业有限公司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黔茶毛峰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余庆县尚善茶业有限公司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贵州安顺瀑布茶业有限公司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蚕种场瀑布毛尖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贵州省凤冈县红魅有机茶业有限公司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直条毛峰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凤冈县娄山春茶叶专业合作社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娄山春绿茶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平塘县凉伞石生态茶业有限责任公司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天眼绿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贵州省凤冈县洪成金银花茶业有限公司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黄金苔凤冈锌硒茶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贵州凤冈县盘云茶业有限公司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绿珠茶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贵州凉都水城春茶叶股份有限公司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凉都早春黄芽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丹寨县凌云茶庄种养殖家庭农场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丹寨锌硒绿茶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贵州穿云露茶叶有限公司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贵州印江宏源农业综合开发有限公司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感官得分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水浸出物%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遵义林仙康茶旅有限公司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林仙康卷曲绿茶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贵州省凤冈县浪竹有机茶业有限公司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浪竹绿茶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贵州哚贝古茶开发有限公司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朵贝毛峰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贵州味道茶业有限公司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一芽叶毛尖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贵州纳雍金蟾山茶业发展有限公司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金蝉绿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贵州贵黑茶业有限公司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正德毛峰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贵州雷公山银球茶业有限公司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银球茶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472D19D2"/>
    <w:rsid w:val="472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Droid Sans Fallback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next w:val="6"/>
    <w:qFormat/>
    <w:uiPriority w:val="0"/>
    <w:pPr>
      <w:ind w:firstLine="200" w:firstLineChars="200"/>
    </w:pPr>
  </w:style>
  <w:style w:type="paragraph" w:customStyle="1" w:styleId="6">
    <w:name w:val="普通(网站)1"/>
    <w:basedOn w:val="7"/>
    <w:next w:val="8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7">
    <w:name w:val="正文 New"/>
    <w:next w:val="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">
    <w:name w:val="索引 91"/>
    <w:basedOn w:val="7"/>
    <w:next w:val="1"/>
    <w:qFormat/>
    <w:uiPriority w:val="0"/>
    <w:pPr>
      <w:ind w:left="1600" w:leftChars="1600"/>
    </w:pPr>
  </w:style>
  <w:style w:type="character" w:customStyle="1" w:styleId="9">
    <w:name w:val="font1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2022-06-21T06:27:00Z</dcterms:created>
  <dc:creator>樟木三里巷</dc:creator>
  <cp:lastModifiedBy>樟木三里巷</cp:lastModifiedBy>
  <dcterms:modified xsi:type="dcterms:W3CDTF">2022-06-21T06:27:32Z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5CA1FAA6B83741D7BDCB8C910E59DEB0</vt:lpwstr>
  </property>
</Properties>
</file>